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B9F" w:rsidRPr="002C5211" w:rsidRDefault="00C33B9F" w:rsidP="00BC5B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5B3D" w:rsidRPr="002C5211" w:rsidRDefault="00BC5B3D" w:rsidP="00BC5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211">
        <w:rPr>
          <w:rFonts w:ascii="Times New Roman" w:hAnsi="Times New Roman" w:cs="Times New Roman"/>
          <w:b/>
          <w:sz w:val="28"/>
          <w:szCs w:val="28"/>
        </w:rPr>
        <w:t>Anexa la buletin de avertizare</w:t>
      </w:r>
    </w:p>
    <w:p w:rsidR="00F4188B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nr. 20</w:t>
      </w:r>
      <w:r w:rsidR="00BC5B3D" w:rsidRPr="002C5211">
        <w:rPr>
          <w:rFonts w:ascii="Times New Roman" w:hAnsi="Times New Roman" w:cs="Times New Roman"/>
          <w:b/>
          <w:sz w:val="28"/>
          <w:szCs w:val="28"/>
        </w:rPr>
        <w:t xml:space="preserve"> din 11 mai 2023</w:t>
      </w:r>
    </w:p>
    <w:p w:rsidR="002C5211" w:rsidRDefault="002C5211" w:rsidP="00BC5B3D">
      <w:pPr>
        <w:spacing w:after="0" w:line="240" w:lineRule="auto"/>
        <w:jc w:val="center"/>
      </w:pPr>
    </w:p>
    <w:p w:rsidR="002C5211" w:rsidRDefault="002C5211" w:rsidP="00BC5B3D">
      <w:pPr>
        <w:spacing w:after="0" w:line="240" w:lineRule="auto"/>
        <w:jc w:val="center"/>
      </w:pPr>
    </w:p>
    <w:p w:rsidR="002C5211" w:rsidRDefault="002C5211" w:rsidP="00BC5B3D">
      <w:pPr>
        <w:spacing w:after="0" w:line="240" w:lineRule="auto"/>
        <w:jc w:val="center"/>
      </w:pPr>
    </w:p>
    <w:p w:rsidR="002C5211" w:rsidRDefault="002C5211" w:rsidP="00BC5B3D">
      <w:pPr>
        <w:spacing w:after="0" w:line="240" w:lineRule="auto"/>
        <w:jc w:val="center"/>
      </w:pPr>
      <w:r>
        <w:rPr>
          <w:noProof/>
          <w:lang w:eastAsia="ro-RO"/>
        </w:rPr>
        <w:drawing>
          <wp:anchor distT="0" distB="0" distL="114300" distR="114300" simplePos="0" relativeHeight="251660288" behindDoc="0" locked="0" layoutInCell="1" allowOverlap="1" wp14:anchorId="7AB02EBA" wp14:editId="53FD8A28">
            <wp:simplePos x="0" y="0"/>
            <wp:positionH relativeFrom="column">
              <wp:posOffset>1833880</wp:posOffset>
            </wp:positionH>
            <wp:positionV relativeFrom="paragraph">
              <wp:posOffset>38100</wp:posOffset>
            </wp:positionV>
            <wp:extent cx="1952625" cy="1218565"/>
            <wp:effectExtent l="19050" t="19050" r="28575" b="19685"/>
            <wp:wrapSquare wrapText="bothSides"/>
            <wp:docPr id="2" name="Picture 2" descr="Rapan la mar si par? Patari si putregaiuri la legume? - Sănătatea Plante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pan la mar si par? Patari si putregaiuri la legume? - Sănătatea Plante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21856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5211" w:rsidRPr="002C5211" w:rsidRDefault="002C5211" w:rsidP="002C5211">
      <w:pPr>
        <w:spacing w:after="0" w:line="240" w:lineRule="auto"/>
        <w:rPr>
          <w:rFonts w:ascii="Times New Roman" w:hAnsi="Times New Roman" w:cs="Times New Roman"/>
        </w:rPr>
      </w:pPr>
    </w:p>
    <w:p w:rsidR="00F4188B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Pete de r</w:t>
      </w:r>
      <w:r w:rsidRPr="002C5211">
        <w:rPr>
          <w:rFonts w:ascii="Times New Roman" w:hAnsi="Times New Roman" w:cs="Times New Roman"/>
        </w:rPr>
        <w:t xml:space="preserve">apăn </w:t>
      </w:r>
    </w:p>
    <w:p w:rsidR="002C5211" w:rsidRDefault="002C5211" w:rsidP="002C5211">
      <w:pPr>
        <w:spacing w:after="0" w:line="240" w:lineRule="auto"/>
        <w:rPr>
          <w:rFonts w:ascii="Times New Roman" w:hAnsi="Times New Roman" w:cs="Times New Roman"/>
        </w:rPr>
      </w:pPr>
    </w:p>
    <w:p w:rsidR="002C5211" w:rsidRPr="002C5211" w:rsidRDefault="002C5211" w:rsidP="002C5211">
      <w:pPr>
        <w:spacing w:after="0" w:line="240" w:lineRule="auto"/>
        <w:rPr>
          <w:rFonts w:ascii="Times New Roman" w:hAnsi="Times New Roman" w:cs="Times New Roman"/>
        </w:rPr>
      </w:pPr>
    </w:p>
    <w:p w:rsidR="002C5211" w:rsidRPr="002C5211" w:rsidRDefault="002C5211" w:rsidP="002C521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5211">
        <w:rPr>
          <w:rFonts w:ascii="Times New Roman" w:hAnsi="Times New Roman" w:cs="Times New Roman"/>
          <w:noProof/>
          <w:lang w:eastAsia="ro-RO"/>
        </w:rPr>
        <w:drawing>
          <wp:inline distT="0" distB="0" distL="0" distR="0" wp14:anchorId="1105BDED" wp14:editId="2453E96B">
            <wp:extent cx="1952625" cy="1400175"/>
            <wp:effectExtent l="19050" t="19050" r="28575" b="28575"/>
            <wp:docPr id="3" name="Picture 3" descr="Făinarea la măr: cauze, simptome, combatere și prevenire - BASF  Agricultural Solutions Româ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ăinarea la măr: cauze, simptome, combatere și prevenire - BASF  Agricultural Solutions Român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940" cy="140542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5211">
        <w:rPr>
          <w:rFonts w:ascii="Times New Roman" w:hAnsi="Times New Roman" w:cs="Times New Roman"/>
        </w:rPr>
        <w:t>Făinare</w:t>
      </w:r>
      <w:r>
        <w:rPr>
          <w:rFonts w:ascii="Times New Roman" w:hAnsi="Times New Roman" w:cs="Times New Roman"/>
        </w:rPr>
        <w:t xml:space="preserve"> pe frunze</w:t>
      </w: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5211" w:rsidRPr="002C5211" w:rsidRDefault="002C5211" w:rsidP="002C521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o-RO"/>
        </w:rPr>
        <w:drawing>
          <wp:inline distT="0" distB="0" distL="0" distR="0" wp14:anchorId="6DFBA80D" wp14:editId="6A6AF8D3">
            <wp:extent cx="2105025" cy="1435418"/>
            <wp:effectExtent l="19050" t="19050" r="9525" b="12700"/>
            <wp:docPr id="6" name="Picture 6" descr="Aphis pomi - Paduchele verde al marului - Bayer Crop Science Romania -  Bayer Crop Science Rom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his pomi - Paduchele verde al marului - Bayer Crop Science Romania -  Bayer Crop Science Roman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35418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Atac de afide / </w:t>
      </w:r>
      <w:r w:rsidRPr="002C5211">
        <w:rPr>
          <w:rFonts w:ascii="Times New Roman" w:hAnsi="Times New Roman" w:cs="Times New Roman"/>
        </w:rPr>
        <w:t>Afide</w:t>
      </w:r>
      <w:r>
        <w:rPr>
          <w:rFonts w:ascii="Times New Roman" w:hAnsi="Times New Roman" w:cs="Times New Roman"/>
        </w:rPr>
        <w:t xml:space="preserve"> pe frunze </w:t>
      </w: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5211" w:rsidRPr="002C5211" w:rsidRDefault="002C5211" w:rsidP="00BC5B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5211" w:rsidRPr="002C5211" w:rsidRDefault="002C5211" w:rsidP="002C521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5211">
        <w:rPr>
          <w:rFonts w:ascii="Times New Roman" w:hAnsi="Times New Roman" w:cs="Times New Roman"/>
          <w:noProof/>
          <w:lang w:eastAsia="ro-RO"/>
        </w:rPr>
        <w:drawing>
          <wp:inline distT="0" distB="0" distL="0" distR="0" wp14:anchorId="4833D467" wp14:editId="076857FA">
            <wp:extent cx="2217335" cy="1485615"/>
            <wp:effectExtent l="19050" t="19050" r="12065" b="19685"/>
            <wp:docPr id="5" name="Picture 5" descr="Paianjenul rosu comun (Tetranychus urticae) - Seminte - Ingrasaminte - Tur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ianjenul rosu comun (Tetranychus urticae) - Seminte - Ingrasaminte - Turb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159" cy="1488847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C5211" w:rsidRPr="002C5211" w:rsidRDefault="002C5211" w:rsidP="002C521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Paianjeni / Acarieni</w:t>
      </w:r>
    </w:p>
    <w:p w:rsidR="00F4188B" w:rsidRDefault="00F4188B" w:rsidP="002C5211"/>
    <w:sectPr w:rsidR="00F41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88B"/>
    <w:rsid w:val="00152BFE"/>
    <w:rsid w:val="002C5211"/>
    <w:rsid w:val="00BC5B3D"/>
    <w:rsid w:val="00C33B9F"/>
    <w:rsid w:val="00F4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B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B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7AEB9-9C0C-4501-BA59-2F784E5C7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TIMAR</dc:creator>
  <cp:lastModifiedBy>TIMAR</cp:lastModifiedBy>
  <cp:revision>4</cp:revision>
  <dcterms:created xsi:type="dcterms:W3CDTF">2023-05-11T08:12:00Z</dcterms:created>
  <dcterms:modified xsi:type="dcterms:W3CDTF">2023-05-11T08:45:00Z</dcterms:modified>
</cp:coreProperties>
</file>